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w:t>
      </w:r>
      <w:r>
        <w:rPr>
          <w:rFonts w:hint="eastAsia" w:ascii="宋体" w:hAnsi="宋体"/>
          <w:szCs w:val="18"/>
        </w:rPr>
        <w:t>75-31-0</w:t>
      </w:r>
      <w:r>
        <w:t>)异丙胺的</w:t>
      </w:r>
      <w:bookmarkStart w:id="0" w:name="_GoBack"/>
      <w:bookmarkEnd w:id="0"/>
      <w:r>
        <w:t>理化及危险特性表</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3609"/>
        <w:gridCol w:w="210"/>
        <w:gridCol w:w="2696"/>
        <w:gridCol w:w="2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62" w:lineRule="exact"/>
              <w:rPr>
                <w:rFonts w:ascii="宋体" w:hAnsi="宋体"/>
              </w:rPr>
            </w:pPr>
            <w:r>
              <w:rPr>
                <w:rFonts w:hint="eastAsia" w:ascii="宋体" w:hAnsi="宋体"/>
              </w:rPr>
              <w:t>标</w:t>
            </w:r>
          </w:p>
          <w:p>
            <w:pPr>
              <w:spacing w:line="262" w:lineRule="exact"/>
              <w:rPr>
                <w:rFonts w:ascii="宋体" w:hAnsi="宋体"/>
              </w:rPr>
            </w:pPr>
            <w:r>
              <w:rPr>
                <w:rFonts w:hint="eastAsia" w:ascii="宋体" w:hAnsi="宋体"/>
              </w:rPr>
              <w:t>识</w:t>
            </w:r>
          </w:p>
        </w:tc>
        <w:tc>
          <w:tcPr>
            <w:tcW w:w="3819" w:type="dxa"/>
            <w:gridSpan w:val="2"/>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中文名：</w:t>
            </w:r>
            <w:r>
              <w:rPr>
                <w:rFonts w:hint="eastAsia" w:ascii="宋体" w:hAnsi="宋体"/>
                <w:szCs w:val="18"/>
              </w:rPr>
              <w:t>异丙胺；2-氨基丙烷</w:t>
            </w:r>
          </w:p>
        </w:tc>
        <w:tc>
          <w:tcPr>
            <w:tcW w:w="4866" w:type="dxa"/>
            <w:gridSpan w:val="2"/>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英文名</w:t>
            </w:r>
            <w:r>
              <w:rPr>
                <w:rFonts w:hint="eastAsia" w:ascii="宋体" w:hAnsi="宋体"/>
                <w:lang w:val="en-GB"/>
              </w:rPr>
              <w:t>：</w:t>
            </w:r>
            <w:r>
              <w:rPr>
                <w:rFonts w:hint="eastAsia" w:ascii="宋体" w:hAnsi="宋体"/>
                <w:szCs w:val="18"/>
              </w:rPr>
              <w:t>isopropylamine</w:t>
            </w:r>
            <w:r>
              <w:rPr>
                <w:rFonts w:hint="eastAsia" w:ascii="宋体" w:hAnsi="宋体"/>
                <w:szCs w:val="18"/>
                <w:lang w:val="en-GB"/>
              </w:rPr>
              <w:t>；</w:t>
            </w:r>
            <w:r>
              <w:rPr>
                <w:rFonts w:hint="eastAsia" w:ascii="宋体" w:hAnsi="宋体"/>
                <w:szCs w:val="18"/>
              </w:rPr>
              <w:t>2-aminopropane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62" w:lineRule="exact"/>
              <w:rPr>
                <w:rFonts w:ascii="宋体" w:hAnsi="宋体"/>
              </w:rPr>
            </w:pPr>
          </w:p>
        </w:tc>
        <w:tc>
          <w:tcPr>
            <w:tcW w:w="3819" w:type="dxa"/>
            <w:gridSpan w:val="2"/>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FF6600"/>
              </w:rPr>
            </w:pPr>
            <w:r>
              <w:rPr>
                <w:rFonts w:hint="eastAsia" w:ascii="宋体" w:hAnsi="宋体"/>
              </w:rPr>
              <w:t>分子式：</w:t>
            </w:r>
            <w:r>
              <w:rPr>
                <w:rFonts w:hint="eastAsia" w:ascii="宋体" w:hAnsi="宋体"/>
                <w:szCs w:val="18"/>
              </w:rPr>
              <w:t>C</w:t>
            </w:r>
            <w:r>
              <w:rPr>
                <w:rFonts w:hint="eastAsia" w:ascii="宋体" w:hAnsi="宋体"/>
                <w:szCs w:val="18"/>
                <w:vertAlign w:val="subscript"/>
              </w:rPr>
              <w:t>3</w:t>
            </w:r>
            <w:r>
              <w:rPr>
                <w:rFonts w:hint="eastAsia" w:ascii="宋体" w:hAnsi="宋体"/>
                <w:szCs w:val="18"/>
              </w:rPr>
              <w:t>H</w:t>
            </w:r>
            <w:r>
              <w:rPr>
                <w:rFonts w:hint="eastAsia" w:ascii="宋体" w:hAnsi="宋体"/>
                <w:szCs w:val="18"/>
                <w:vertAlign w:val="subscript"/>
              </w:rPr>
              <w:t>9</w:t>
            </w:r>
            <w:r>
              <w:rPr>
                <w:rFonts w:hint="eastAsia" w:ascii="宋体" w:hAnsi="宋体"/>
                <w:szCs w:val="18"/>
              </w:rPr>
              <w:t>N</w:t>
            </w:r>
          </w:p>
        </w:tc>
        <w:tc>
          <w:tcPr>
            <w:tcW w:w="2696"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FF6600"/>
              </w:rPr>
            </w:pPr>
            <w:r>
              <w:rPr>
                <w:rFonts w:hint="eastAsia" w:ascii="宋体" w:hAnsi="宋体"/>
              </w:rPr>
              <w:t>分子量</w:t>
            </w:r>
            <w:r>
              <w:rPr>
                <w:rFonts w:hint="eastAsia" w:ascii="宋体" w:hAnsi="宋体"/>
                <w:lang w:val="en-GB"/>
              </w:rPr>
              <w:t>：</w:t>
            </w:r>
            <w:r>
              <w:rPr>
                <w:rFonts w:hint="eastAsia" w:ascii="宋体" w:hAnsi="宋体"/>
              </w:rPr>
              <w:t>59.11</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UN编号：1221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62" w:lineRule="exact"/>
              <w:rPr>
                <w:rFonts w:ascii="宋体" w:hAnsi="宋体"/>
              </w:rPr>
            </w:pPr>
          </w:p>
        </w:tc>
        <w:tc>
          <w:tcPr>
            <w:tcW w:w="3819" w:type="dxa"/>
            <w:gridSpan w:val="2"/>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危险类别：第3.1类  低闪点易燃液体</w:t>
            </w:r>
          </w:p>
        </w:tc>
        <w:tc>
          <w:tcPr>
            <w:tcW w:w="2696"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危规号： 31047</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CAS号：</w:t>
            </w:r>
            <w:r>
              <w:rPr>
                <w:rFonts w:hint="eastAsia" w:ascii="宋体" w:hAnsi="宋体"/>
                <w:szCs w:val="18"/>
              </w:rPr>
              <w:t>75-31-0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262" w:lineRule="exact"/>
              <w:rPr>
                <w:rFonts w:ascii="宋体" w:hAnsi="宋体"/>
              </w:rPr>
            </w:pPr>
          </w:p>
        </w:tc>
        <w:tc>
          <w:tcPr>
            <w:tcW w:w="3819" w:type="dxa"/>
            <w:gridSpan w:val="2"/>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 xml:space="preserve">包装标志： </w:t>
            </w:r>
            <w:r>
              <w:rPr>
                <w:rFonts w:hint="eastAsia" w:ascii="宋体" w:hAnsi="宋体"/>
              </w:rPr>
              <w:t>易燃液体</w:t>
            </w:r>
          </w:p>
        </w:tc>
        <w:tc>
          <w:tcPr>
            <w:tcW w:w="4866" w:type="dxa"/>
            <w:gridSpan w:val="2"/>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 xml:space="preserve">包装类别：Ⅰ类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理</w:t>
            </w:r>
          </w:p>
          <w:p>
            <w:pPr>
              <w:spacing w:line="262" w:lineRule="exact"/>
              <w:rPr>
                <w:rFonts w:ascii="宋体" w:hAnsi="宋体"/>
              </w:rPr>
            </w:pPr>
            <w:r>
              <w:rPr>
                <w:rFonts w:hint="eastAsia" w:ascii="宋体" w:hAnsi="宋体"/>
              </w:rPr>
              <w:t>化</w:t>
            </w:r>
          </w:p>
          <w:p>
            <w:pPr>
              <w:spacing w:line="262" w:lineRule="exact"/>
              <w:rPr>
                <w:rFonts w:ascii="宋体" w:hAnsi="宋体"/>
              </w:rPr>
            </w:pPr>
            <w:r>
              <w:rPr>
                <w:rFonts w:hint="eastAsia" w:ascii="宋体" w:hAnsi="宋体"/>
              </w:rPr>
              <w:t>性</w:t>
            </w:r>
          </w:p>
          <w:p>
            <w:pPr>
              <w:spacing w:line="262" w:lineRule="exact"/>
              <w:rPr>
                <w:rFonts w:ascii="宋体" w:hAnsi="宋体"/>
              </w:rPr>
            </w:pPr>
            <w:r>
              <w:rPr>
                <w:rFonts w:hint="eastAsia" w:ascii="宋体" w:hAnsi="宋体"/>
              </w:rPr>
              <w:t>质</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外观与性状：</w:t>
            </w:r>
            <w:r>
              <w:rPr>
                <w:rFonts w:hint="eastAsia" w:ascii="宋体" w:hAnsi="宋体"/>
                <w:szCs w:val="18"/>
              </w:rPr>
              <w:t>无色易挥发液体，有带鱼腥的氨臭。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溶解性 ：</w:t>
            </w:r>
            <w:r>
              <w:rPr>
                <w:rFonts w:hint="eastAsia" w:ascii="宋体" w:hAnsi="宋体"/>
                <w:szCs w:val="18"/>
              </w:rPr>
              <w:t>与水混溶，可混溶于乙醇、乙醚。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熔点（℃）：</w:t>
            </w:r>
            <w:r>
              <w:rPr>
                <w:rFonts w:hint="eastAsia" w:ascii="宋体" w:hAnsi="宋体"/>
                <w:color w:val="000000"/>
                <w:szCs w:val="18"/>
              </w:rPr>
              <w:t>-101.2</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沸点（℃）：</w:t>
            </w:r>
            <w:r>
              <w:rPr>
                <w:rFonts w:hint="eastAsia" w:ascii="宋体" w:hAnsi="宋体"/>
                <w:color w:val="000000"/>
                <w:szCs w:val="18"/>
              </w:rPr>
              <w:t>31.7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相对密度（水＝1）：</w:t>
            </w:r>
            <w:r>
              <w:rPr>
                <w:rFonts w:hint="eastAsia" w:ascii="宋体" w:hAnsi="宋体"/>
                <w:szCs w:val="18"/>
              </w:rPr>
              <w:t>0.69</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相对密度（空气＝1）：2.03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饱和蒸气压（kPa</w:t>
            </w:r>
            <w:r>
              <w:rPr>
                <w:rFonts w:ascii="宋体" w:hAnsi="宋体"/>
                <w:color w:val="000000"/>
              </w:rPr>
              <w:t>）</w:t>
            </w:r>
            <w:r>
              <w:rPr>
                <w:rFonts w:hint="eastAsia" w:ascii="宋体" w:hAnsi="宋体"/>
                <w:color w:val="000000"/>
              </w:rPr>
              <w:t>:</w:t>
            </w:r>
            <w:r>
              <w:rPr>
                <w:rFonts w:hint="eastAsia" w:ascii="宋体" w:hAnsi="宋体"/>
                <w:color w:val="000000"/>
                <w:szCs w:val="18"/>
              </w:rPr>
              <w:t>29.73</w:t>
            </w:r>
            <w:r>
              <w:rPr>
                <w:rFonts w:hint="eastAsia" w:ascii="宋体" w:hAnsi="宋体"/>
                <w:color w:val="000000"/>
              </w:rPr>
              <w:t>（4.5℃）</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燃烧热（kJ/mol）：</w:t>
            </w:r>
            <w:r>
              <w:rPr>
                <w:rFonts w:hint="eastAsia" w:ascii="宋体" w:hAnsi="宋体"/>
                <w:color w:val="000000"/>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临界温度（℃）：</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62" w:lineRule="exact"/>
              <w:rPr>
                <w:rFonts w:ascii="宋体" w:hAnsi="宋体"/>
              </w:rPr>
            </w:pPr>
            <w:r>
              <w:rPr>
                <w:rFonts w:hint="eastAsia" w:ascii="宋体" w:hAnsi="宋体"/>
              </w:rPr>
              <w:t>燃</w:t>
            </w:r>
          </w:p>
          <w:p>
            <w:pPr>
              <w:spacing w:line="262" w:lineRule="exact"/>
              <w:rPr>
                <w:rFonts w:ascii="宋体" w:hAnsi="宋体"/>
              </w:rPr>
            </w:pPr>
            <w:r>
              <w:rPr>
                <w:rFonts w:hint="eastAsia" w:ascii="宋体" w:hAnsi="宋体"/>
              </w:rPr>
              <w:t>烧</w:t>
            </w:r>
          </w:p>
          <w:p>
            <w:pPr>
              <w:spacing w:line="262" w:lineRule="exact"/>
              <w:rPr>
                <w:rFonts w:ascii="宋体" w:hAnsi="宋体"/>
              </w:rPr>
            </w:pPr>
            <w:r>
              <w:rPr>
                <w:rFonts w:hint="eastAsia" w:ascii="宋体" w:hAnsi="宋体"/>
              </w:rPr>
              <w:t>爆</w:t>
            </w:r>
          </w:p>
          <w:p>
            <w:pPr>
              <w:spacing w:line="262" w:lineRule="exact"/>
              <w:rPr>
                <w:rFonts w:ascii="宋体" w:hAnsi="宋体"/>
              </w:rPr>
            </w:pPr>
            <w:r>
              <w:rPr>
                <w:rFonts w:hint="eastAsia" w:ascii="宋体" w:hAnsi="宋体"/>
              </w:rPr>
              <w:t>炸</w:t>
            </w:r>
          </w:p>
          <w:p>
            <w:pPr>
              <w:spacing w:line="262" w:lineRule="exact"/>
              <w:rPr>
                <w:rFonts w:ascii="宋体" w:hAnsi="宋体"/>
              </w:rPr>
            </w:pPr>
            <w:r>
              <w:rPr>
                <w:rFonts w:hint="eastAsia" w:ascii="宋体" w:hAnsi="宋体"/>
              </w:rPr>
              <w:t>危</w:t>
            </w:r>
          </w:p>
          <w:p>
            <w:pPr>
              <w:spacing w:line="262" w:lineRule="exact"/>
              <w:rPr>
                <w:rFonts w:ascii="宋体" w:hAnsi="宋体"/>
              </w:rPr>
            </w:pPr>
            <w:r>
              <w:rPr>
                <w:rFonts w:hint="eastAsia" w:ascii="宋体" w:hAnsi="宋体"/>
              </w:rPr>
              <w:t>险</w:t>
            </w:r>
          </w:p>
          <w:p>
            <w:pPr>
              <w:spacing w:line="262" w:lineRule="exact"/>
              <w:rPr>
                <w:rFonts w:ascii="宋体" w:hAnsi="宋体"/>
              </w:rPr>
            </w:pPr>
            <w:r>
              <w:rPr>
                <w:rFonts w:hint="eastAsia" w:ascii="宋体" w:hAnsi="宋体"/>
              </w:rPr>
              <w:t>性</w:t>
            </w: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燃烧性： 易燃</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闪点（℃）：-32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vertAlign w:val="superscript"/>
              </w:rPr>
            </w:pPr>
            <w:r>
              <w:rPr>
                <w:rFonts w:hint="eastAsia" w:ascii="宋体" w:hAnsi="宋体"/>
                <w:color w:val="000000"/>
              </w:rPr>
              <w:t>爆炸下限（%）：</w:t>
            </w:r>
            <w:r>
              <w:rPr>
                <w:rFonts w:hint="eastAsia" w:ascii="宋体" w:hAnsi="宋体"/>
                <w:color w:val="000000"/>
                <w:szCs w:val="18"/>
              </w:rPr>
              <w:t>2.0</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爆炸上限（%）：</w:t>
            </w:r>
            <w:r>
              <w:rPr>
                <w:rFonts w:hint="eastAsia" w:ascii="宋体" w:hAnsi="宋体"/>
                <w:color w:val="000000"/>
                <w:szCs w:val="18"/>
              </w:rPr>
              <w:t>10.4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引燃温度（℃）：</w:t>
            </w:r>
            <w:r>
              <w:rPr>
                <w:rFonts w:hint="eastAsia" w:ascii="宋体" w:hAnsi="宋体"/>
                <w:color w:val="000000"/>
                <w:szCs w:val="18"/>
              </w:rPr>
              <w:t>400</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最小点火能（mJ）：</w:t>
            </w:r>
            <w:r>
              <w:rPr>
                <w:rFonts w:hint="eastAsia" w:ascii="宋体" w:hAnsi="宋体"/>
                <w:color w:val="000000"/>
                <w:szCs w:val="18"/>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最大爆炸压力（MPa）：</w:t>
            </w:r>
            <w:r>
              <w:rPr>
                <w:rFonts w:hint="eastAsia" w:ascii="宋体" w:hAnsi="宋体"/>
                <w:color w:val="000000"/>
                <w:szCs w:val="18"/>
              </w:rPr>
              <w:t>无资料</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 xml:space="preserve">稳定性：稳定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rPr>
            </w:pPr>
            <w:r>
              <w:rPr>
                <w:rFonts w:hint="eastAsia" w:ascii="宋体" w:hAnsi="宋体"/>
                <w:color w:val="000000"/>
              </w:rPr>
              <w:t xml:space="preserve">聚合危害：不聚合 </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color w:val="000000"/>
                <w:szCs w:val="18"/>
              </w:rPr>
            </w:pPr>
            <w:r>
              <w:rPr>
                <w:rFonts w:hint="eastAsia" w:ascii="宋体" w:hAnsi="宋体"/>
                <w:color w:val="000000"/>
                <w:szCs w:val="18"/>
              </w:rPr>
              <w:t>燃烧分解产物:</w:t>
            </w:r>
            <w:r>
              <w:rPr>
                <w:rFonts w:hint="eastAsia" w:ascii="宋体" w:hAnsi="宋体"/>
                <w:szCs w:val="18"/>
              </w:rPr>
              <w:t xml:space="preserve"> 一氧化碳、二氧化碳、氧化氮。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62" w:lineRule="exact"/>
              <w:rPr>
                <w:rFonts w:ascii="宋体" w:hAnsi="宋体"/>
              </w:rPr>
            </w:pPr>
          </w:p>
        </w:tc>
        <w:tc>
          <w:tcPr>
            <w:tcW w:w="360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 xml:space="preserve">避免接触的条件： </w:t>
            </w:r>
          </w:p>
        </w:tc>
        <w:tc>
          <w:tcPr>
            <w:tcW w:w="5076" w:type="dxa"/>
            <w:gridSpan w:val="3"/>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szCs w:val="18"/>
              </w:rPr>
            </w:pPr>
            <w:r>
              <w:rPr>
                <w:rFonts w:hint="eastAsia" w:ascii="宋体" w:hAnsi="宋体"/>
                <w:szCs w:val="18"/>
              </w:rPr>
              <w:t>禁忌物：酸类、酰基氯、酸酐、强氧化剂、二氧化碳。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62" w:lineRule="exact"/>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szCs w:val="18"/>
              </w:rPr>
            </w:pPr>
            <w:r>
              <w:rPr>
                <w:rFonts w:hint="eastAsia" w:ascii="宋体" w:hAnsi="宋体"/>
                <w:szCs w:val="18"/>
              </w:rPr>
              <w:t>危险特性: 其蒸气与空气可形成爆炸性混合物，遇明火、高热能引起燃烧爆炸。与氧化剂能发生强烈反应。其蒸气比空气重，能在较低处扩散到相当远的地方，遇火源会着火回燃。具有腐蚀性。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62" w:lineRule="exact"/>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szCs w:val="18"/>
              </w:rPr>
            </w:pPr>
            <w:r>
              <w:rPr>
                <w:rFonts w:hint="eastAsia" w:ascii="宋体" w:hAnsi="宋体"/>
                <w:szCs w:val="18"/>
              </w:rPr>
              <w:t>灭火方法：喷水冷却容器，可能的话将容器从火场移至空旷处。处在火场中的容器若已变色或从安全泄压装置中产生声音，必须马上撤离。灭火剂：抗溶性泡沫、二氧化碳、干粉、砂土。用水灭火无效。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毒</w:t>
            </w:r>
          </w:p>
          <w:p>
            <w:pPr>
              <w:spacing w:line="262" w:lineRule="exact"/>
              <w:rPr>
                <w:rFonts w:ascii="宋体" w:hAnsi="宋体"/>
              </w:rPr>
            </w:pPr>
            <w:r>
              <w:rPr>
                <w:rFonts w:hint="eastAsia" w:ascii="宋体" w:hAnsi="宋体"/>
              </w:rPr>
              <w:t>性</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w:t>
            </w:r>
            <w:r>
              <w:rPr>
                <w:rFonts w:hint="eastAsia" w:ascii="宋体" w:hAnsi="宋体"/>
                <w:szCs w:val="18"/>
              </w:rPr>
              <w:t>820 mg/kg(兔经口)；380 mg/kg(兔经皮)</w:t>
            </w:r>
          </w:p>
          <w:p>
            <w:pPr>
              <w:spacing w:line="262"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w:t>
            </w:r>
            <w:r>
              <w:rPr>
                <w:rFonts w:hint="eastAsia" w:ascii="宋体" w:hAnsi="宋体"/>
                <w:szCs w:val="18"/>
              </w:rPr>
              <w:t>9672mg/m3，4小时(大鼠吸入)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262" w:lineRule="exact"/>
              <w:rPr>
                <w:rFonts w:ascii="宋体" w:hAnsi="宋体"/>
              </w:rPr>
            </w:pPr>
            <w:r>
              <w:rPr>
                <w:rFonts w:hint="eastAsia" w:ascii="宋体" w:hAnsi="宋体"/>
              </w:rPr>
              <w:t>健康危害</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侵入途经：吸入、食入、经皮吸收。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262" w:lineRule="exact"/>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szCs w:val="18"/>
              </w:rPr>
              <w:t>吸入本品蒸气或雾，对呼吸道有刺激性；持续高浓度吸入引起肺水肿。蒸气对眼有强烈刺激性；液体或雾严重损害眼睛，重者可致失明。可致皮肤灼伤。口服灼伤消化道，大量口服引起死亡。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急</w:t>
            </w:r>
          </w:p>
          <w:p>
            <w:pPr>
              <w:spacing w:line="262" w:lineRule="exact"/>
              <w:rPr>
                <w:rFonts w:ascii="宋体" w:hAnsi="宋体"/>
              </w:rPr>
            </w:pPr>
            <w:r>
              <w:rPr>
                <w:rFonts w:hint="eastAsia" w:ascii="宋体" w:hAnsi="宋体"/>
              </w:rPr>
              <w:t>救</w:t>
            </w:r>
          </w:p>
        </w:tc>
        <w:tc>
          <w:tcPr>
            <w:tcW w:w="8685" w:type="dxa"/>
            <w:gridSpan w:val="4"/>
            <w:tcBorders>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皮肤接触：</w:t>
            </w:r>
            <w:r>
              <w:rPr>
                <w:rFonts w:hint="eastAsia" w:ascii="宋体" w:hAnsi="宋体"/>
                <w:szCs w:val="18"/>
              </w:rPr>
              <w:t>立即脱去污染的衣着，用大量流动清水冲洗至少15分钟。就医。</w:t>
            </w:r>
            <w:r>
              <w:rPr>
                <w:rFonts w:hint="eastAsia" w:ascii="宋体" w:hAnsi="宋体"/>
              </w:rPr>
              <w:t xml:space="preserve">   ※眼睛接触：</w:t>
            </w:r>
            <w:r>
              <w:rPr>
                <w:rFonts w:hint="eastAsia" w:ascii="宋体" w:hAnsi="宋体"/>
                <w:szCs w:val="18"/>
              </w:rPr>
              <w:t>立即提起眼睑，用大量流动清水或生理盐水彻底冲洗至少15分钟。就医。</w:t>
            </w:r>
            <w:r>
              <w:rPr>
                <w:rFonts w:hint="eastAsia" w:ascii="宋体" w:hAnsi="宋体"/>
              </w:rPr>
              <w:t xml:space="preserve">   ※吸入:</w:t>
            </w:r>
            <w:r>
              <w:rPr>
                <w:rFonts w:hint="eastAsia" w:ascii="宋体" w:hAnsi="宋体"/>
                <w:szCs w:val="18"/>
              </w:rPr>
              <w:t xml:space="preserve"> 迅速脱离现场至空气新鲜处。保持呼吸道通畅。如呼吸困难，给输氧。如呼吸停止，立即进行人工呼吸。就医。</w:t>
            </w:r>
            <w:r>
              <w:rPr>
                <w:rFonts w:hint="eastAsia" w:ascii="宋体" w:hAnsi="宋体"/>
              </w:rPr>
              <w:t xml:space="preserve">   ※食入: </w:t>
            </w:r>
            <w:r>
              <w:rPr>
                <w:rFonts w:hint="eastAsia" w:ascii="宋体" w:hAnsi="宋体"/>
                <w:szCs w:val="18"/>
              </w:rPr>
              <w:t>用水漱口，给饮牛奶或蛋清。就医。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防</w:t>
            </w:r>
          </w:p>
          <w:p>
            <w:pPr>
              <w:spacing w:line="262" w:lineRule="exact"/>
              <w:rPr>
                <w:rFonts w:ascii="宋体" w:hAnsi="宋体"/>
              </w:rPr>
            </w:pPr>
            <w:r>
              <w:rPr>
                <w:rFonts w:hint="eastAsia" w:ascii="宋体" w:hAnsi="宋体"/>
              </w:rPr>
              <w:t>护</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工</w:t>
            </w:r>
            <w:r>
              <w:rPr>
                <w:rFonts w:hint="eastAsia" w:ascii="宋体" w:hAnsi="宋体"/>
                <w:szCs w:val="18"/>
              </w:rPr>
              <w:t>程控制：生产过程密闭，加强通风。提供安全淋浴和洗眼设备。    ※呼吸系统防护：可能接触其蒸气时，应该佩戴自吸过滤式防毒面具（全面罩）。   ※</w:t>
            </w:r>
            <w:r>
              <w:rPr>
                <w:rFonts w:ascii="宋体" w:hAnsi="宋体"/>
                <w:szCs w:val="18"/>
              </w:rPr>
              <w:t>眼睛防护</w:t>
            </w:r>
            <w:r>
              <w:rPr>
                <w:rFonts w:hint="eastAsia" w:ascii="宋体" w:hAnsi="宋体"/>
                <w:szCs w:val="18"/>
              </w:rPr>
              <w:t>：呼吸系统防护中已作防护。   ※</w:t>
            </w:r>
            <w:r>
              <w:rPr>
                <w:rFonts w:ascii="宋体" w:hAnsi="宋体"/>
                <w:szCs w:val="18"/>
              </w:rPr>
              <w:t>身体防护</w:t>
            </w:r>
            <w:r>
              <w:rPr>
                <w:rFonts w:hint="eastAsia" w:ascii="宋体" w:hAnsi="宋体"/>
                <w:szCs w:val="18"/>
              </w:rPr>
              <w:t>：穿胶布防毒衣。   ※</w:t>
            </w:r>
            <w:r>
              <w:rPr>
                <w:rFonts w:ascii="宋体" w:hAnsi="宋体"/>
                <w:szCs w:val="18"/>
              </w:rPr>
              <w:t>手防护</w:t>
            </w:r>
            <w:r>
              <w:rPr>
                <w:rFonts w:hint="eastAsia" w:ascii="宋体" w:hAnsi="宋体"/>
                <w:szCs w:val="18"/>
              </w:rPr>
              <w:t>：戴橡胶耐油手套。   ※其它：工作现场禁止吸烟、进食和饮水。工作完毕，淋浴更衣。实行就业前和定期的体检。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rPr>
            </w:pPr>
            <w:r>
              <w:rPr>
                <w:rFonts w:hint="eastAsia" w:ascii="宋体" w:hAnsi="宋体"/>
              </w:rPr>
              <w:t>泄</w:t>
            </w:r>
          </w:p>
          <w:p>
            <w:pPr>
              <w:spacing w:line="262" w:lineRule="exact"/>
              <w:rPr>
                <w:rFonts w:ascii="宋体" w:hAnsi="宋体"/>
              </w:rPr>
            </w:pPr>
            <w:r>
              <w:rPr>
                <w:rFonts w:hint="eastAsia" w:ascii="宋体" w:hAnsi="宋体"/>
              </w:rPr>
              <w:t>漏</w:t>
            </w:r>
          </w:p>
          <w:p>
            <w:pPr>
              <w:spacing w:line="262" w:lineRule="exact"/>
              <w:rPr>
                <w:rFonts w:ascii="宋体" w:hAnsi="宋体"/>
              </w:rPr>
            </w:pPr>
            <w:r>
              <w:rPr>
                <w:rFonts w:hint="eastAsia" w:ascii="宋体" w:hAnsi="宋体"/>
              </w:rPr>
              <w:t>处</w:t>
            </w:r>
          </w:p>
          <w:p>
            <w:pPr>
              <w:spacing w:line="262" w:lineRule="exact"/>
              <w:rPr>
                <w:rFonts w:ascii="宋体" w:hAnsi="宋体"/>
                <w:bCs/>
              </w:rPr>
            </w:pPr>
            <w:r>
              <w:rPr>
                <w:rFonts w:hint="eastAsia" w:ascii="宋体" w:hAnsi="宋体"/>
                <w:bCs/>
              </w:rPr>
              <w:t>理</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62" w:lineRule="exact"/>
              <w:rPr>
                <w:rFonts w:ascii="宋体" w:hAnsi="宋体"/>
                <w:szCs w:val="18"/>
              </w:rPr>
            </w:pPr>
            <w:r>
              <w:rPr>
                <w:rFonts w:hint="eastAsia" w:ascii="宋体" w:hAnsi="宋体"/>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262" w:lineRule="exact"/>
              <w:rPr>
                <w:rFonts w:ascii="宋体" w:hAnsi="宋体"/>
              </w:rPr>
            </w:pPr>
            <w:r>
              <w:rPr>
                <w:rFonts w:hint="eastAsia" w:ascii="宋体" w:hAnsi="宋体"/>
              </w:rPr>
              <w:t>储</w:t>
            </w:r>
          </w:p>
          <w:p>
            <w:pPr>
              <w:spacing w:line="262" w:lineRule="exact"/>
              <w:rPr>
                <w:rFonts w:ascii="宋体" w:hAnsi="宋体"/>
              </w:rPr>
            </w:pPr>
            <w:r>
              <w:rPr>
                <w:rFonts w:hint="eastAsia" w:ascii="宋体" w:hAnsi="宋体"/>
              </w:rPr>
              <w:t>运</w:t>
            </w:r>
          </w:p>
        </w:tc>
        <w:tc>
          <w:tcPr>
            <w:tcW w:w="8685" w:type="dxa"/>
            <w:gridSpan w:val="4"/>
            <w:tcBorders>
              <w:top w:val="single" w:color="auto" w:sz="4" w:space="0"/>
              <w:left w:val="single" w:color="auto" w:sz="4" w:space="0"/>
              <w:right w:val="single" w:color="auto" w:sz="4" w:space="0"/>
            </w:tcBorders>
            <w:vAlign w:val="center"/>
          </w:tcPr>
          <w:p>
            <w:pPr>
              <w:spacing w:line="262" w:lineRule="exact"/>
              <w:rPr>
                <w:rFonts w:ascii="宋体" w:hAnsi="宋体"/>
                <w:szCs w:val="18"/>
              </w:rPr>
            </w:pPr>
            <w:r>
              <w:rPr>
                <w:rFonts w:hint="eastAsia" w:ascii="宋体" w:hAnsi="宋体"/>
                <w:szCs w:val="18"/>
              </w:rPr>
              <w:t>储存于阴凉、通风的库房。远离火种、热源。库温不宜超过30℃。保持容器密封。应与氧化剂、酸类等分开存放，切忌混储。采用防爆型照明、通风设施。禁止使用易产生火花的机械设备和工具。储区应备有泄漏应急处理设备和合适的收容材料。</w:t>
            </w:r>
          </w:p>
          <w:p>
            <w:pPr>
              <w:spacing w:line="262" w:lineRule="exact"/>
              <w:rPr>
                <w:rFonts w:ascii="宋体" w:hAnsi="宋体"/>
                <w:szCs w:val="18"/>
              </w:rPr>
            </w:pPr>
            <w:r>
              <w:rPr>
                <w:rFonts w:hint="eastAsia" w:ascii="宋体" w:hAnsi="宋体"/>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F7"/>
    <w:rsid w:val="00682CF7"/>
    <w:rsid w:val="00E63B54"/>
    <w:rsid w:val="383A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270</Words>
  <Characters>1542</Characters>
  <Lines>12</Lines>
  <Paragraphs>3</Paragraphs>
  <TotalTime>0</TotalTime>
  <ScaleCrop>false</ScaleCrop>
  <LinksUpToDate>false</LinksUpToDate>
  <CharactersWithSpaces>1809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2021-06-02T07:06:00Z</dcterms:created>
  <dc:creator>Admin</dc:creator>
  <cp:lastModifiedBy>louchunhui</cp:lastModifiedBy>
  <dcterms:modified xsi:type="dcterms:W3CDTF">2021-06-02T08:06:49Z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65EA84EA84364C56957C81AF16CC3DE4</vt:lpwstr>
  </property>
</Properties>
</file>